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136B" w14:textId="77777777" w:rsidR="00B83177" w:rsidRPr="00765483" w:rsidRDefault="00B83177" w:rsidP="006331F4">
      <w:pPr>
        <w:pStyle w:val="1"/>
        <w:ind w:left="0"/>
        <w:jc w:val="left"/>
        <w:rPr>
          <w:rFonts w:cs="David" w:hint="cs"/>
          <w:b/>
          <w:bCs/>
          <w:sz w:val="40"/>
          <w:szCs w:val="40"/>
          <w:rtl/>
        </w:rPr>
      </w:pPr>
    </w:p>
    <w:p w14:paraId="002A42FA" w14:textId="145D26A1" w:rsidR="001C1029" w:rsidRPr="00765483" w:rsidRDefault="00806EE8" w:rsidP="001C1029">
      <w:pPr>
        <w:jc w:val="center"/>
        <w:rPr>
          <w:rFonts w:cs="David"/>
          <w:b/>
          <w:bCs/>
        </w:rPr>
      </w:pPr>
      <w:r w:rsidRPr="00765483">
        <w:rPr>
          <w:rFonts w:cs="David"/>
          <w:noProof/>
          <w:sz w:val="28"/>
          <w:szCs w:val="28"/>
        </w:rPr>
        <w:drawing>
          <wp:inline distT="0" distB="0" distL="0" distR="0" wp14:anchorId="11B03744" wp14:editId="28DBD3E8">
            <wp:extent cx="609600" cy="333375"/>
            <wp:effectExtent l="0" t="0" r="0" b="9525"/>
            <wp:docPr id="1" name="תמונה 1" descr="TAU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TAU_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CEBC" w14:textId="77777777" w:rsidR="0036171E" w:rsidRPr="00765483" w:rsidRDefault="0036171E" w:rsidP="001C1029">
      <w:pPr>
        <w:pStyle w:val="a3"/>
        <w:rPr>
          <w:rFonts w:cs="David"/>
          <w:sz w:val="40"/>
          <w:szCs w:val="40"/>
          <w:rtl/>
        </w:rPr>
      </w:pPr>
    </w:p>
    <w:p w14:paraId="70582F9C" w14:textId="77777777" w:rsidR="001C1029" w:rsidRPr="00765483" w:rsidRDefault="001C1029" w:rsidP="001C1029">
      <w:pPr>
        <w:pStyle w:val="a3"/>
        <w:rPr>
          <w:rFonts w:asciiTheme="majorBidi" w:hAnsiTheme="majorBidi" w:cs="David"/>
          <w:color w:val="17365D" w:themeColor="text2" w:themeShade="BF"/>
          <w:sz w:val="40"/>
          <w:szCs w:val="40"/>
          <w:rtl/>
        </w:rPr>
      </w:pPr>
      <w:r w:rsidRPr="00765483">
        <w:rPr>
          <w:rFonts w:asciiTheme="majorBidi" w:hAnsiTheme="majorBidi" w:cs="David"/>
          <w:color w:val="17365D" w:themeColor="text2" w:themeShade="BF"/>
          <w:sz w:val="40"/>
          <w:szCs w:val="40"/>
          <w:rtl/>
        </w:rPr>
        <w:t>אוניברסיטת תל-אביב</w:t>
      </w:r>
    </w:p>
    <w:p w14:paraId="1B17B063" w14:textId="77777777" w:rsidR="00B83177" w:rsidRPr="00765483" w:rsidRDefault="00B83177" w:rsidP="00B83177">
      <w:pPr>
        <w:pStyle w:val="1"/>
        <w:ind w:left="-148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>הפקולטה למדעי הרוח ע"ש לסטר וסאלי אנטין</w:t>
      </w:r>
    </w:p>
    <w:p w14:paraId="76D68880" w14:textId="549F9C91" w:rsidR="00B83177" w:rsidRPr="00765483" w:rsidRDefault="00B83177" w:rsidP="00B83177">
      <w:pPr>
        <w:pStyle w:val="1"/>
        <w:ind w:left="-148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>בית הספר למדעי היהדות</w:t>
      </w:r>
      <w:r w:rsidR="00806EE8"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 xml:space="preserve"> וארכיאולוגיה</w:t>
      </w: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 xml:space="preserve"> ע"ש חיים רוזנברג</w:t>
      </w:r>
    </w:p>
    <w:p w14:paraId="1F3F7BBB" w14:textId="58F2CED3" w:rsidR="00B83177" w:rsidRDefault="00806EE8" w:rsidP="00B83177">
      <w:pPr>
        <w:pStyle w:val="1"/>
        <w:ind w:left="-148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>החוג ללשון העברית ולבלשנות שמית</w:t>
      </w:r>
    </w:p>
    <w:p w14:paraId="57279C15" w14:textId="26F35E8C" w:rsidR="00D931D4" w:rsidRPr="00D931D4" w:rsidRDefault="00D931D4" w:rsidP="00D931D4">
      <w:pPr>
        <w:jc w:val="center"/>
        <w:rPr>
          <w:rFonts w:cs="David"/>
          <w:b/>
          <w:bCs/>
          <w:color w:val="17365D" w:themeColor="text2" w:themeShade="BF"/>
          <w:sz w:val="36"/>
          <w:szCs w:val="36"/>
          <w:rtl/>
          <w:lang w:eastAsia="he-IL"/>
        </w:rPr>
      </w:pPr>
      <w:r w:rsidRPr="00D931D4">
        <w:rPr>
          <w:rFonts w:cs="David" w:hint="cs"/>
          <w:b/>
          <w:bCs/>
          <w:color w:val="17365D" w:themeColor="text2" w:themeShade="BF"/>
          <w:sz w:val="36"/>
          <w:szCs w:val="36"/>
          <w:rtl/>
          <w:lang w:eastAsia="he-IL"/>
        </w:rPr>
        <w:t>קרן המלגות למחקרים בלשון העברית</w:t>
      </w:r>
    </w:p>
    <w:p w14:paraId="5F6453E5" w14:textId="12E5BB4D" w:rsidR="00D931D4" w:rsidRPr="00D931D4" w:rsidRDefault="00D931D4" w:rsidP="0091721B">
      <w:pPr>
        <w:jc w:val="center"/>
        <w:rPr>
          <w:rFonts w:cs="David"/>
          <w:b/>
          <w:bCs/>
          <w:color w:val="365F91" w:themeColor="accent1" w:themeShade="BF"/>
          <w:sz w:val="36"/>
          <w:szCs w:val="36"/>
          <w:rtl/>
          <w:lang w:eastAsia="he-IL"/>
        </w:rPr>
      </w:pPr>
      <w:r w:rsidRPr="00D931D4">
        <w:rPr>
          <w:rFonts w:cs="David" w:hint="cs"/>
          <w:b/>
          <w:bCs/>
          <w:color w:val="17365D" w:themeColor="text2" w:themeShade="BF"/>
          <w:sz w:val="36"/>
          <w:szCs w:val="36"/>
          <w:rtl/>
          <w:lang w:eastAsia="he-IL"/>
        </w:rPr>
        <w:t xml:space="preserve">ע"ש יעל וזאב יעקבי </w:t>
      </w:r>
      <w:r w:rsidR="0091721B">
        <w:rPr>
          <w:rFonts w:cs="David" w:hint="cs"/>
          <w:b/>
          <w:bCs/>
          <w:color w:val="17365D" w:themeColor="text2" w:themeShade="BF"/>
          <w:sz w:val="36"/>
          <w:szCs w:val="36"/>
          <w:rtl/>
          <w:lang w:eastAsia="he-IL"/>
        </w:rPr>
        <w:t>ז</w:t>
      </w:r>
      <w:r w:rsidRPr="00D931D4">
        <w:rPr>
          <w:rFonts w:cs="David" w:hint="cs"/>
          <w:b/>
          <w:bCs/>
          <w:color w:val="17365D" w:themeColor="text2" w:themeShade="BF"/>
          <w:sz w:val="36"/>
          <w:szCs w:val="36"/>
          <w:rtl/>
          <w:lang w:eastAsia="he-IL"/>
        </w:rPr>
        <w:t>"ל</w:t>
      </w:r>
      <w:r w:rsidRPr="00D931D4">
        <w:rPr>
          <w:rFonts w:cs="David" w:hint="cs"/>
          <w:b/>
          <w:bCs/>
          <w:color w:val="365F91" w:themeColor="accent1" w:themeShade="BF"/>
          <w:sz w:val="36"/>
          <w:szCs w:val="36"/>
          <w:rtl/>
          <w:lang w:eastAsia="he-IL"/>
        </w:rPr>
        <w:t xml:space="preserve"> </w:t>
      </w:r>
    </w:p>
    <w:p w14:paraId="7A7E3703" w14:textId="77777777" w:rsidR="00B83177" w:rsidRPr="00765483" w:rsidRDefault="00B83177" w:rsidP="00B83177">
      <w:pPr>
        <w:rPr>
          <w:rFonts w:asciiTheme="majorBidi" w:hAnsiTheme="majorBidi" w:cs="David"/>
          <w:color w:val="17365D" w:themeColor="text2" w:themeShade="BF"/>
        </w:rPr>
      </w:pPr>
    </w:p>
    <w:p w14:paraId="57116AB2" w14:textId="77777777" w:rsidR="00B83177" w:rsidRPr="00765483" w:rsidRDefault="00B83177" w:rsidP="00B83177">
      <w:pPr>
        <w:rPr>
          <w:rFonts w:asciiTheme="majorBidi" w:hAnsiTheme="majorBidi" w:cs="David"/>
          <w:color w:val="17365D" w:themeColor="text2" w:themeShade="BF"/>
          <w:rtl/>
        </w:rPr>
      </w:pPr>
    </w:p>
    <w:p w14:paraId="52370B33" w14:textId="77777777" w:rsidR="00B83177" w:rsidRPr="00765483" w:rsidRDefault="00B83177" w:rsidP="00B83177">
      <w:pPr>
        <w:pStyle w:val="4"/>
        <w:spacing w:line="360" w:lineRule="auto"/>
        <w:rPr>
          <w:rFonts w:asciiTheme="majorBidi" w:hAnsiTheme="majorBidi" w:cs="David"/>
          <w:color w:val="17365D" w:themeColor="text2" w:themeShade="BF"/>
          <w:sz w:val="32"/>
          <w:szCs w:val="32"/>
          <w:rtl/>
        </w:rPr>
      </w:pPr>
      <w:r w:rsidRPr="00765483">
        <w:rPr>
          <w:rFonts w:asciiTheme="majorBidi" w:hAnsiTheme="majorBidi" w:cs="David"/>
          <w:color w:val="17365D" w:themeColor="text2" w:themeShade="BF"/>
          <w:sz w:val="32"/>
          <w:szCs w:val="32"/>
          <w:rtl/>
        </w:rPr>
        <w:t>מזמינים את הציבור</w:t>
      </w:r>
    </w:p>
    <w:p w14:paraId="1AA3DA00" w14:textId="77777777" w:rsidR="0036171E" w:rsidRPr="00765483" w:rsidRDefault="0036171E" w:rsidP="0036171E">
      <w:pPr>
        <w:rPr>
          <w:rFonts w:asciiTheme="majorBidi" w:hAnsiTheme="majorBidi" w:cs="David"/>
          <w:color w:val="17365D" w:themeColor="text2" w:themeShade="BF"/>
          <w:rtl/>
          <w:lang w:eastAsia="he-IL"/>
        </w:rPr>
      </w:pPr>
    </w:p>
    <w:p w14:paraId="2AEF5D37" w14:textId="4C2F5E8C" w:rsidR="0041450A" w:rsidRDefault="00B83177" w:rsidP="00D931D4">
      <w:pPr>
        <w:pStyle w:val="1"/>
        <w:ind w:left="0"/>
        <w:rPr>
          <w:rFonts w:asciiTheme="majorBidi" w:hAnsiTheme="majorBidi" w:cs="David"/>
          <w:b/>
          <w:bCs/>
          <w:color w:val="17365D" w:themeColor="text2" w:themeShade="BF"/>
          <w:sz w:val="44"/>
          <w:szCs w:val="44"/>
          <w:rtl/>
        </w:rPr>
      </w:pPr>
      <w:r w:rsidRPr="00765483">
        <w:rPr>
          <w:rFonts w:asciiTheme="majorBidi" w:hAnsiTheme="majorBidi" w:cs="David"/>
          <w:b/>
          <w:bCs/>
          <w:color w:val="17365D" w:themeColor="text2" w:themeShade="BF"/>
          <w:sz w:val="44"/>
          <w:szCs w:val="44"/>
          <w:rtl/>
        </w:rPr>
        <w:t xml:space="preserve">לערב עיון וטקס חלוקת מלגות </w:t>
      </w:r>
      <w:r w:rsidR="00D931D4">
        <w:rPr>
          <w:rFonts w:asciiTheme="majorBidi" w:hAnsiTheme="majorBidi" w:cs="David" w:hint="cs"/>
          <w:b/>
          <w:bCs/>
          <w:color w:val="17365D" w:themeColor="text2" w:themeShade="BF"/>
          <w:sz w:val="44"/>
          <w:szCs w:val="44"/>
          <w:rtl/>
        </w:rPr>
        <w:t>הקרן לשנת תשע"ז</w:t>
      </w:r>
    </w:p>
    <w:p w14:paraId="259949C7" w14:textId="77777777" w:rsidR="00D931D4" w:rsidRDefault="00D931D4" w:rsidP="00D931D4">
      <w:pPr>
        <w:rPr>
          <w:rtl/>
          <w:lang w:eastAsia="he-IL"/>
        </w:rPr>
      </w:pPr>
    </w:p>
    <w:p w14:paraId="04B00BD2" w14:textId="77777777" w:rsidR="00D931D4" w:rsidRPr="00D931D4" w:rsidRDefault="00D931D4" w:rsidP="00D931D4">
      <w:pPr>
        <w:rPr>
          <w:rtl/>
          <w:lang w:eastAsia="he-IL"/>
        </w:rPr>
      </w:pPr>
    </w:p>
    <w:p w14:paraId="18E56A84" w14:textId="183E358E" w:rsidR="00D931D4" w:rsidRPr="00765483" w:rsidRDefault="00D931D4" w:rsidP="00D931D4">
      <w:pPr>
        <w:autoSpaceDE w:val="0"/>
        <w:autoSpaceDN w:val="0"/>
        <w:bidi/>
        <w:adjustRightInd w:val="0"/>
        <w:spacing w:after="100" w:afterAutospacing="1" w:line="240" w:lineRule="atLeast"/>
        <w:ind w:left="360"/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Theme="majorBidi" w:hAnsiTheme="majorBidi" w:cs="David" w:hint="cs"/>
          <w:b/>
          <w:bCs/>
          <w:color w:val="17365D" w:themeColor="text2" w:themeShade="BF"/>
          <w:sz w:val="36"/>
          <w:szCs w:val="36"/>
          <w:rtl/>
        </w:rPr>
        <w:t>אשר</w:t>
      </w: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 xml:space="preserve"> יתקיים ביום ראשון, ג' בסיוון תשע"ז, 28 במאי 2017</w:t>
      </w:r>
    </w:p>
    <w:p w14:paraId="65D53D04" w14:textId="77777777" w:rsidR="00D931D4" w:rsidRDefault="00D931D4" w:rsidP="00D931D4">
      <w:pPr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>בבניין רוזנברג, אולם 02 בשעה 18:00</w:t>
      </w:r>
    </w:p>
    <w:p w14:paraId="63775B39" w14:textId="77777777" w:rsidR="00B83177" w:rsidRDefault="00B83177" w:rsidP="0041450A">
      <w:pPr>
        <w:jc w:val="center"/>
        <w:rPr>
          <w:rFonts w:asciiTheme="majorBidi" w:hAnsiTheme="majorBidi" w:cs="David"/>
          <w:sz w:val="26"/>
          <w:szCs w:val="26"/>
        </w:rPr>
      </w:pPr>
    </w:p>
    <w:p w14:paraId="792DA989" w14:textId="5F14E024" w:rsidR="00D931D4" w:rsidRPr="0091721B" w:rsidRDefault="00D931D4" w:rsidP="0041450A">
      <w:pPr>
        <w:jc w:val="center"/>
        <w:rPr>
          <w:rFonts w:asciiTheme="majorBidi" w:hAnsiTheme="majorBidi" w:cs="David"/>
          <w:b/>
          <w:bCs/>
          <w:color w:val="996600"/>
          <w:sz w:val="36"/>
          <w:szCs w:val="36"/>
          <w:rtl/>
        </w:rPr>
      </w:pPr>
      <w:r w:rsidRPr="0091721B">
        <w:rPr>
          <w:rFonts w:asciiTheme="majorBidi" w:hAnsiTheme="majorBidi" w:cs="David" w:hint="cs"/>
          <w:b/>
          <w:bCs/>
          <w:color w:val="996600"/>
          <w:sz w:val="36"/>
          <w:szCs w:val="36"/>
          <w:rtl/>
        </w:rPr>
        <w:t xml:space="preserve">הרצאה </w:t>
      </w:r>
    </w:p>
    <w:p w14:paraId="368513F1" w14:textId="77777777" w:rsidR="00D931D4" w:rsidRPr="00D931D4" w:rsidRDefault="00D931D4" w:rsidP="0041450A">
      <w:pPr>
        <w:jc w:val="center"/>
        <w:rPr>
          <w:rFonts w:asciiTheme="majorBidi" w:hAnsiTheme="majorBidi" w:cs="David"/>
          <w:sz w:val="36"/>
          <w:szCs w:val="36"/>
          <w:rtl/>
        </w:rPr>
      </w:pPr>
    </w:p>
    <w:p w14:paraId="05AF9AFA" w14:textId="5E2DB2F0" w:rsidR="0041450A" w:rsidRPr="00D931D4" w:rsidRDefault="0041450A" w:rsidP="0036171E">
      <w:pPr>
        <w:autoSpaceDE w:val="0"/>
        <w:autoSpaceDN w:val="0"/>
        <w:adjustRightInd w:val="0"/>
        <w:spacing w:after="100" w:afterAutospacing="1" w:line="240" w:lineRule="atLeast"/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 w:rsidRPr="00D931D4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>הגב' מירי בר-זיו, האוניברסיטה העברית</w:t>
      </w:r>
    </w:p>
    <w:p w14:paraId="7083FCC1" w14:textId="5548E657" w:rsidR="0041450A" w:rsidRDefault="00D931D4" w:rsidP="00765483">
      <w:pPr>
        <w:jc w:val="center"/>
        <w:rPr>
          <w:rFonts w:asciiTheme="majorBidi" w:hAnsiTheme="majorBidi" w:cs="David" w:hint="cs"/>
          <w:color w:val="17365D" w:themeColor="text2" w:themeShade="BF"/>
          <w:sz w:val="44"/>
          <w:szCs w:val="44"/>
          <w:rtl/>
        </w:rPr>
      </w:pPr>
      <w:r w:rsidRPr="00D931D4">
        <w:rPr>
          <w:rFonts w:asciiTheme="majorBidi" w:hAnsiTheme="majorBidi" w:cs="David" w:hint="cs"/>
          <w:color w:val="17365D" w:themeColor="text2" w:themeShade="BF"/>
          <w:sz w:val="44"/>
          <w:szCs w:val="44"/>
          <w:rtl/>
        </w:rPr>
        <w:t>"</w:t>
      </w:r>
      <w:r w:rsidR="0041450A" w:rsidRPr="00D931D4">
        <w:rPr>
          <w:rFonts w:asciiTheme="majorBidi" w:hAnsiTheme="majorBidi" w:cs="David"/>
          <w:color w:val="17365D" w:themeColor="text2" w:themeShade="BF"/>
          <w:sz w:val="44"/>
          <w:szCs w:val="44"/>
          <w:rtl/>
        </w:rPr>
        <w:t>מרצוי למצוי – ייצוג הדיבור העברי בסרטים העוסקים בתקופת קום המדינה</w:t>
      </w:r>
      <w:r w:rsidR="00765483" w:rsidRPr="00D931D4">
        <w:rPr>
          <w:rFonts w:asciiTheme="majorBidi" w:hAnsiTheme="majorBidi" w:cs="David"/>
          <w:color w:val="17365D" w:themeColor="text2" w:themeShade="BF"/>
          <w:sz w:val="44"/>
          <w:szCs w:val="44"/>
          <w:rtl/>
        </w:rPr>
        <w:t xml:space="preserve"> </w:t>
      </w:r>
      <w:r w:rsidR="0041450A" w:rsidRPr="00D931D4">
        <w:rPr>
          <w:rFonts w:asciiTheme="majorBidi" w:hAnsiTheme="majorBidi" w:cs="David"/>
          <w:color w:val="17365D" w:themeColor="text2" w:themeShade="BF"/>
          <w:sz w:val="44"/>
          <w:szCs w:val="44"/>
          <w:rtl/>
        </w:rPr>
        <w:t>(1988-1955)</w:t>
      </w:r>
      <w:r>
        <w:rPr>
          <w:rFonts w:asciiTheme="majorBidi" w:hAnsiTheme="majorBidi" w:cs="David" w:hint="cs"/>
          <w:color w:val="17365D" w:themeColor="text2" w:themeShade="BF"/>
          <w:sz w:val="44"/>
          <w:szCs w:val="44"/>
          <w:rtl/>
        </w:rPr>
        <w:t>"</w:t>
      </w:r>
      <w:r w:rsidR="0041450A" w:rsidRPr="00D931D4">
        <w:rPr>
          <w:rFonts w:asciiTheme="majorBidi" w:hAnsiTheme="majorBidi" w:cs="David"/>
          <w:color w:val="17365D" w:themeColor="text2" w:themeShade="BF"/>
          <w:sz w:val="44"/>
          <w:szCs w:val="44"/>
          <w:rtl/>
        </w:rPr>
        <w:t xml:space="preserve"> </w:t>
      </w:r>
    </w:p>
    <w:p w14:paraId="62D7D4BC" w14:textId="77777777" w:rsidR="008A50D8" w:rsidRPr="00D931D4" w:rsidRDefault="008A50D8" w:rsidP="00765483">
      <w:pPr>
        <w:jc w:val="center"/>
        <w:rPr>
          <w:rFonts w:asciiTheme="majorBidi" w:hAnsiTheme="majorBidi" w:cs="David" w:hint="cs"/>
          <w:color w:val="17365D" w:themeColor="text2" w:themeShade="BF"/>
          <w:sz w:val="44"/>
          <w:szCs w:val="44"/>
          <w:rtl/>
        </w:rPr>
      </w:pPr>
    </w:p>
    <w:p w14:paraId="03AB99F9" w14:textId="77777777" w:rsidR="008A50D8" w:rsidRPr="0091721B" w:rsidRDefault="008A50D8" w:rsidP="008A50D8">
      <w:pPr>
        <w:jc w:val="center"/>
        <w:rPr>
          <w:rFonts w:asciiTheme="majorBidi" w:hAnsiTheme="majorBidi" w:cs="David"/>
          <w:b/>
          <w:bCs/>
          <w:color w:val="996600"/>
          <w:sz w:val="36"/>
          <w:szCs w:val="36"/>
          <w:rtl/>
        </w:rPr>
      </w:pPr>
      <w:r w:rsidRPr="0091721B">
        <w:rPr>
          <w:rFonts w:asciiTheme="majorBidi" w:hAnsiTheme="majorBidi" w:cs="David" w:hint="cs"/>
          <w:b/>
          <w:bCs/>
          <w:color w:val="996600"/>
          <w:sz w:val="36"/>
          <w:szCs w:val="36"/>
          <w:rtl/>
        </w:rPr>
        <w:t>דבר ראש החוג ללשון העברית ולבלשנות שמית</w:t>
      </w:r>
    </w:p>
    <w:p w14:paraId="693E8A65" w14:textId="77777777" w:rsidR="008A50D8" w:rsidRPr="00D931D4" w:rsidRDefault="008A50D8" w:rsidP="008A50D8">
      <w:pPr>
        <w:jc w:val="center"/>
        <w:rPr>
          <w:rFonts w:asciiTheme="majorBidi" w:hAnsiTheme="majorBidi" w:cs="David"/>
          <w:color w:val="17365D" w:themeColor="text2" w:themeShade="BF"/>
          <w:sz w:val="36"/>
          <w:szCs w:val="36"/>
        </w:rPr>
      </w:pPr>
    </w:p>
    <w:p w14:paraId="1F503396" w14:textId="77777777" w:rsidR="008A50D8" w:rsidRPr="00765483" w:rsidRDefault="008A50D8" w:rsidP="008A50D8">
      <w:pPr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</w:rPr>
      </w:pPr>
      <w:r>
        <w:rPr>
          <w:rFonts w:asciiTheme="majorBidi" w:hAnsiTheme="majorBidi" w:cs="David" w:hint="cs"/>
          <w:b/>
          <w:bCs/>
          <w:color w:val="17365D" w:themeColor="text2" w:themeShade="BF"/>
          <w:sz w:val="36"/>
          <w:szCs w:val="36"/>
          <w:rtl/>
        </w:rPr>
        <w:t xml:space="preserve">פרופ' משה מורגנשטרן </w:t>
      </w:r>
      <w:r w:rsidRPr="00765483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 xml:space="preserve"> </w:t>
      </w:r>
    </w:p>
    <w:p w14:paraId="44F225FB" w14:textId="77777777" w:rsidR="0041450A" w:rsidRDefault="0041450A" w:rsidP="0041450A">
      <w:pPr>
        <w:jc w:val="center"/>
        <w:rPr>
          <w:rFonts w:asciiTheme="majorBidi" w:hAnsiTheme="majorBidi" w:cs="David"/>
          <w:sz w:val="26"/>
          <w:szCs w:val="26"/>
        </w:rPr>
      </w:pPr>
    </w:p>
    <w:p w14:paraId="28303BC0" w14:textId="77777777" w:rsidR="008A50D8" w:rsidRPr="00765483" w:rsidRDefault="008A50D8" w:rsidP="0041450A">
      <w:pPr>
        <w:jc w:val="center"/>
        <w:rPr>
          <w:rFonts w:asciiTheme="majorBidi" w:hAnsiTheme="majorBidi" w:cs="David"/>
          <w:sz w:val="26"/>
          <w:szCs w:val="26"/>
        </w:rPr>
      </w:pPr>
    </w:p>
    <w:p w14:paraId="102076C4" w14:textId="35B9F66C" w:rsidR="0041450A" w:rsidRPr="0091721B" w:rsidRDefault="004A22AA" w:rsidP="0041450A">
      <w:pPr>
        <w:jc w:val="center"/>
        <w:rPr>
          <w:rFonts w:asciiTheme="majorBidi" w:hAnsiTheme="majorBidi" w:cs="David"/>
          <w:b/>
          <w:bCs/>
          <w:color w:val="996600"/>
          <w:sz w:val="36"/>
          <w:szCs w:val="36"/>
          <w:rtl/>
        </w:rPr>
      </w:pPr>
      <w:r w:rsidRPr="0091721B">
        <w:rPr>
          <w:rFonts w:asciiTheme="majorBidi" w:hAnsiTheme="majorBidi" w:cs="David" w:hint="cs"/>
          <w:b/>
          <w:bCs/>
          <w:color w:val="996600"/>
          <w:sz w:val="36"/>
          <w:szCs w:val="36"/>
          <w:rtl/>
        </w:rPr>
        <w:t>חלוקת המלגות</w:t>
      </w:r>
    </w:p>
    <w:p w14:paraId="18A965FA" w14:textId="77777777" w:rsidR="004A22AA" w:rsidRPr="00765483" w:rsidRDefault="004A22AA" w:rsidP="0041450A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  <w:rtl/>
        </w:rPr>
      </w:pPr>
    </w:p>
    <w:p w14:paraId="487908CE" w14:textId="362553BC" w:rsidR="0041450A" w:rsidRPr="00D931D4" w:rsidRDefault="0036171E" w:rsidP="009C20FD">
      <w:pPr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 w:rsidRPr="00D931D4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 xml:space="preserve">מר דניאל תמיר </w:t>
      </w:r>
      <w:r w:rsidR="009C20FD" w:rsidRPr="00D931D4">
        <w:rPr>
          <w:rFonts w:asciiTheme="majorBidi" w:hAnsiTheme="majorBidi" w:cs="David" w:hint="cs"/>
          <w:b/>
          <w:bCs/>
          <w:color w:val="17365D" w:themeColor="text2" w:themeShade="BF"/>
          <w:sz w:val="36"/>
          <w:szCs w:val="36"/>
          <w:rtl/>
        </w:rPr>
        <w:t>-</w:t>
      </w:r>
      <w:r w:rsidRPr="00D931D4"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  <w:t xml:space="preserve"> נציג הקרן</w:t>
      </w:r>
    </w:p>
    <w:p w14:paraId="7423E4CE" w14:textId="77777777" w:rsidR="0036171E" w:rsidRDefault="0036171E" w:rsidP="0041450A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</w:rPr>
      </w:pPr>
    </w:p>
    <w:p w14:paraId="5D7105E5" w14:textId="77777777" w:rsidR="008A50D8" w:rsidRPr="00765483" w:rsidRDefault="008A50D8" w:rsidP="0041450A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  <w:rtl/>
        </w:rPr>
      </w:pPr>
      <w:bookmarkStart w:id="0" w:name="_GoBack"/>
      <w:bookmarkEnd w:id="0"/>
    </w:p>
    <w:p w14:paraId="29E36EEE" w14:textId="77777777" w:rsidR="008A50D8" w:rsidRPr="0091721B" w:rsidRDefault="008A50D8" w:rsidP="008A50D8">
      <w:pPr>
        <w:jc w:val="center"/>
        <w:rPr>
          <w:rFonts w:asciiTheme="majorBidi" w:hAnsiTheme="majorBidi" w:cs="David"/>
          <w:b/>
          <w:bCs/>
          <w:color w:val="996600"/>
          <w:sz w:val="36"/>
          <w:szCs w:val="36"/>
          <w:rtl/>
        </w:rPr>
      </w:pPr>
      <w:r w:rsidRPr="0091721B">
        <w:rPr>
          <w:rFonts w:asciiTheme="majorBidi" w:hAnsiTheme="majorBidi" w:cs="David" w:hint="cs"/>
          <w:b/>
          <w:bCs/>
          <w:color w:val="996600"/>
          <w:sz w:val="36"/>
          <w:szCs w:val="36"/>
          <w:rtl/>
        </w:rPr>
        <w:t>דבר תודה בשם מקבלי המלגה</w:t>
      </w:r>
    </w:p>
    <w:p w14:paraId="1523761B" w14:textId="77777777" w:rsidR="008A50D8" w:rsidRPr="00765483" w:rsidRDefault="008A50D8" w:rsidP="008A50D8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</w:rPr>
      </w:pPr>
    </w:p>
    <w:p w14:paraId="0C76B4E4" w14:textId="77777777" w:rsidR="008A50D8" w:rsidRPr="00D931D4" w:rsidRDefault="008A50D8" w:rsidP="008A50D8">
      <w:pPr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</w:rPr>
      </w:pPr>
      <w:r w:rsidRPr="00D931D4">
        <w:rPr>
          <w:rFonts w:asciiTheme="majorBidi" w:hAnsiTheme="majorBidi" w:cs="David" w:hint="cs"/>
          <w:b/>
          <w:bCs/>
          <w:color w:val="17365D" w:themeColor="text2" w:themeShade="BF"/>
          <w:sz w:val="36"/>
          <w:szCs w:val="36"/>
          <w:rtl/>
        </w:rPr>
        <w:t xml:space="preserve">גב' מיכל נצר </w:t>
      </w:r>
    </w:p>
    <w:p w14:paraId="41064274" w14:textId="77777777" w:rsidR="008A50D8" w:rsidRPr="00765483" w:rsidRDefault="008A50D8" w:rsidP="008A50D8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</w:rPr>
      </w:pPr>
    </w:p>
    <w:p w14:paraId="32DD2C49" w14:textId="77777777" w:rsidR="0041450A" w:rsidRPr="00765483" w:rsidRDefault="0041450A" w:rsidP="0041450A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</w:rPr>
      </w:pPr>
    </w:p>
    <w:p w14:paraId="12D9A3B2" w14:textId="77777777" w:rsidR="00765483" w:rsidRPr="00765483" w:rsidRDefault="00765483" w:rsidP="0041450A">
      <w:pPr>
        <w:jc w:val="center"/>
        <w:rPr>
          <w:rFonts w:asciiTheme="majorBidi" w:hAnsiTheme="majorBidi" w:cs="David"/>
          <w:color w:val="17365D" w:themeColor="text2" w:themeShade="BF"/>
          <w:sz w:val="26"/>
          <w:szCs w:val="26"/>
        </w:rPr>
      </w:pPr>
    </w:p>
    <w:p w14:paraId="1855EE95" w14:textId="57FAB0C2" w:rsidR="00765483" w:rsidRDefault="006316F8">
      <w:pPr>
        <w:jc w:val="center"/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Theme="majorBidi" w:hAnsiTheme="majorBidi" w:cs="David"/>
          <w:b/>
          <w:bCs/>
          <w:color w:val="17365D" w:themeColor="text2" w:themeShade="BF"/>
          <w:sz w:val="36"/>
          <w:szCs w:val="36"/>
        </w:rPr>
        <w:t>***</w:t>
      </w:r>
    </w:p>
    <w:p w14:paraId="70C2376D" w14:textId="77777777" w:rsidR="00D931D4" w:rsidRPr="00765483" w:rsidRDefault="00D931D4">
      <w:pPr>
        <w:jc w:val="center"/>
        <w:rPr>
          <w:rFonts w:asciiTheme="majorBidi" w:hAnsiTheme="majorBidi" w:cs="David"/>
          <w:sz w:val="26"/>
          <w:szCs w:val="26"/>
        </w:rPr>
      </w:pPr>
    </w:p>
    <w:sectPr w:rsidR="00D931D4" w:rsidRPr="00765483">
      <w:pgSz w:w="11906" w:h="16838" w:code="9"/>
      <w:pgMar w:top="340" w:right="1134" w:bottom="340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876"/>
    <w:multiLevelType w:val="hybridMultilevel"/>
    <w:tmpl w:val="D80828B8"/>
    <w:lvl w:ilvl="0" w:tplc="FD5C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77"/>
    <w:rsid w:val="000A6A73"/>
    <w:rsid w:val="000D40CF"/>
    <w:rsid w:val="001151CB"/>
    <w:rsid w:val="00167E5A"/>
    <w:rsid w:val="001A0F40"/>
    <w:rsid w:val="001C1029"/>
    <w:rsid w:val="003304BA"/>
    <w:rsid w:val="0036171E"/>
    <w:rsid w:val="003F1C9E"/>
    <w:rsid w:val="0041450A"/>
    <w:rsid w:val="00454440"/>
    <w:rsid w:val="004A22AA"/>
    <w:rsid w:val="006316F8"/>
    <w:rsid w:val="006331F4"/>
    <w:rsid w:val="007058E1"/>
    <w:rsid w:val="00765483"/>
    <w:rsid w:val="00785D23"/>
    <w:rsid w:val="00802786"/>
    <w:rsid w:val="00806EE8"/>
    <w:rsid w:val="008A50D8"/>
    <w:rsid w:val="008B251D"/>
    <w:rsid w:val="0091721B"/>
    <w:rsid w:val="009C20FD"/>
    <w:rsid w:val="00B83177"/>
    <w:rsid w:val="00B92B0C"/>
    <w:rsid w:val="00B976F9"/>
    <w:rsid w:val="00C55EA0"/>
    <w:rsid w:val="00D931D4"/>
    <w:rsid w:val="00E21965"/>
    <w:rsid w:val="00E90AD6"/>
    <w:rsid w:val="00E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2B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3177"/>
    <w:pPr>
      <w:keepNext/>
      <w:bidi/>
      <w:ind w:left="-1774"/>
      <w:jc w:val="center"/>
      <w:outlineLvl w:val="0"/>
    </w:pPr>
    <w:rPr>
      <w:rFonts w:eastAsia="Times New Roman"/>
      <w:sz w:val="28"/>
      <w:szCs w:val="28"/>
      <w:lang w:eastAsia="he-IL"/>
    </w:rPr>
  </w:style>
  <w:style w:type="paragraph" w:styleId="2">
    <w:name w:val="heading 2"/>
    <w:basedOn w:val="a"/>
    <w:next w:val="a"/>
    <w:link w:val="20"/>
    <w:qFormat/>
    <w:rsid w:val="00B83177"/>
    <w:pPr>
      <w:keepNext/>
      <w:bidi/>
      <w:jc w:val="center"/>
      <w:outlineLvl w:val="1"/>
    </w:pPr>
    <w:rPr>
      <w:rFonts w:eastAsia="Times New Roman"/>
      <w:b/>
      <w:bCs/>
      <w:sz w:val="48"/>
      <w:szCs w:val="48"/>
      <w:lang w:eastAsia="he-IL"/>
    </w:rPr>
  </w:style>
  <w:style w:type="paragraph" w:styleId="4">
    <w:name w:val="heading 4"/>
    <w:basedOn w:val="a"/>
    <w:next w:val="a"/>
    <w:link w:val="40"/>
    <w:qFormat/>
    <w:rsid w:val="00B83177"/>
    <w:pPr>
      <w:keepNext/>
      <w:bidi/>
      <w:jc w:val="center"/>
      <w:outlineLvl w:val="3"/>
    </w:pPr>
    <w:rPr>
      <w:rFonts w:eastAsia="Times New Roman"/>
      <w:sz w:val="38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83177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rsid w:val="00B83177"/>
    <w:rPr>
      <w:rFonts w:ascii="Times New Roman" w:eastAsia="Times New Roman" w:hAnsi="Times New Roman" w:cs="Times New Roman"/>
      <w:b/>
      <w:bCs/>
      <w:sz w:val="48"/>
      <w:szCs w:val="48"/>
      <w:lang w:eastAsia="he-IL"/>
    </w:rPr>
  </w:style>
  <w:style w:type="character" w:customStyle="1" w:styleId="40">
    <w:name w:val="כותרת 4 תו"/>
    <w:basedOn w:val="a0"/>
    <w:link w:val="4"/>
    <w:rsid w:val="00B83177"/>
    <w:rPr>
      <w:rFonts w:ascii="Times New Roman" w:eastAsia="Times New Roman" w:hAnsi="Times New Roman" w:cs="Times New Roman"/>
      <w:sz w:val="38"/>
      <w:szCs w:val="36"/>
      <w:lang w:eastAsia="he-IL"/>
    </w:rPr>
  </w:style>
  <w:style w:type="paragraph" w:styleId="a3">
    <w:name w:val="caption"/>
    <w:basedOn w:val="a"/>
    <w:next w:val="a"/>
    <w:qFormat/>
    <w:rsid w:val="001C1029"/>
    <w:pPr>
      <w:bidi/>
      <w:jc w:val="center"/>
    </w:pPr>
    <w:rPr>
      <w:rFonts w:eastAsia="Times New Roman"/>
      <w:b/>
      <w:bCs/>
      <w:lang w:eastAsia="he-IL"/>
    </w:rPr>
  </w:style>
  <w:style w:type="paragraph" w:styleId="a4">
    <w:name w:val="Balloon Text"/>
    <w:basedOn w:val="a"/>
    <w:link w:val="a5"/>
    <w:uiPriority w:val="99"/>
    <w:semiHidden/>
    <w:unhideWhenUsed/>
    <w:rsid w:val="00806EE8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06E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0A"/>
    <w:pPr>
      <w:bidi/>
      <w:ind w:left="720"/>
      <w:contextualSpacing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3177"/>
    <w:pPr>
      <w:keepNext/>
      <w:bidi/>
      <w:ind w:left="-1774"/>
      <w:jc w:val="center"/>
      <w:outlineLvl w:val="0"/>
    </w:pPr>
    <w:rPr>
      <w:rFonts w:eastAsia="Times New Roman"/>
      <w:sz w:val="28"/>
      <w:szCs w:val="28"/>
      <w:lang w:eastAsia="he-IL"/>
    </w:rPr>
  </w:style>
  <w:style w:type="paragraph" w:styleId="2">
    <w:name w:val="heading 2"/>
    <w:basedOn w:val="a"/>
    <w:next w:val="a"/>
    <w:link w:val="20"/>
    <w:qFormat/>
    <w:rsid w:val="00B83177"/>
    <w:pPr>
      <w:keepNext/>
      <w:bidi/>
      <w:jc w:val="center"/>
      <w:outlineLvl w:val="1"/>
    </w:pPr>
    <w:rPr>
      <w:rFonts w:eastAsia="Times New Roman"/>
      <w:b/>
      <w:bCs/>
      <w:sz w:val="48"/>
      <w:szCs w:val="48"/>
      <w:lang w:eastAsia="he-IL"/>
    </w:rPr>
  </w:style>
  <w:style w:type="paragraph" w:styleId="4">
    <w:name w:val="heading 4"/>
    <w:basedOn w:val="a"/>
    <w:next w:val="a"/>
    <w:link w:val="40"/>
    <w:qFormat/>
    <w:rsid w:val="00B83177"/>
    <w:pPr>
      <w:keepNext/>
      <w:bidi/>
      <w:jc w:val="center"/>
      <w:outlineLvl w:val="3"/>
    </w:pPr>
    <w:rPr>
      <w:rFonts w:eastAsia="Times New Roman"/>
      <w:sz w:val="38"/>
      <w:szCs w:val="3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83177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rsid w:val="00B83177"/>
    <w:rPr>
      <w:rFonts w:ascii="Times New Roman" w:eastAsia="Times New Roman" w:hAnsi="Times New Roman" w:cs="Times New Roman"/>
      <w:b/>
      <w:bCs/>
      <w:sz w:val="48"/>
      <w:szCs w:val="48"/>
      <w:lang w:eastAsia="he-IL"/>
    </w:rPr>
  </w:style>
  <w:style w:type="character" w:customStyle="1" w:styleId="40">
    <w:name w:val="כותרת 4 תו"/>
    <w:basedOn w:val="a0"/>
    <w:link w:val="4"/>
    <w:rsid w:val="00B83177"/>
    <w:rPr>
      <w:rFonts w:ascii="Times New Roman" w:eastAsia="Times New Roman" w:hAnsi="Times New Roman" w:cs="Times New Roman"/>
      <w:sz w:val="38"/>
      <w:szCs w:val="36"/>
      <w:lang w:eastAsia="he-IL"/>
    </w:rPr>
  </w:style>
  <w:style w:type="paragraph" w:styleId="a3">
    <w:name w:val="caption"/>
    <w:basedOn w:val="a"/>
    <w:next w:val="a"/>
    <w:qFormat/>
    <w:rsid w:val="001C1029"/>
    <w:pPr>
      <w:bidi/>
      <w:jc w:val="center"/>
    </w:pPr>
    <w:rPr>
      <w:rFonts w:eastAsia="Times New Roman"/>
      <w:b/>
      <w:bCs/>
      <w:lang w:eastAsia="he-IL"/>
    </w:rPr>
  </w:style>
  <w:style w:type="paragraph" w:styleId="a4">
    <w:name w:val="Balloon Text"/>
    <w:basedOn w:val="a"/>
    <w:link w:val="a5"/>
    <w:uiPriority w:val="99"/>
    <w:semiHidden/>
    <w:unhideWhenUsed/>
    <w:rsid w:val="00806EE8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06E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0A"/>
    <w:pPr>
      <w:bidi/>
      <w:ind w:left="720"/>
      <w:contextualSpacing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Lostmind Inc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Tytunovich</cp:lastModifiedBy>
  <cp:revision>26</cp:revision>
  <cp:lastPrinted>2017-04-19T07:19:00Z</cp:lastPrinted>
  <dcterms:created xsi:type="dcterms:W3CDTF">2017-04-18T11:33:00Z</dcterms:created>
  <dcterms:modified xsi:type="dcterms:W3CDTF">2017-04-19T09:43:00Z</dcterms:modified>
</cp:coreProperties>
</file>